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76B8" w14:textId="77777777" w:rsidR="00FC2B63" w:rsidRDefault="00FB6E0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CARRERA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Tecnicatura Superior en Psicopedagogía.</w:t>
      </w:r>
    </w:p>
    <w:p w14:paraId="71C0340D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CURSO  Y COMISIÓN </w:t>
      </w:r>
      <w:r>
        <w:rPr>
          <w:rFonts w:ascii="Arial" w:eastAsia="Arial" w:hAnsi="Arial" w:cs="Arial"/>
          <w:sz w:val="24"/>
          <w:szCs w:val="24"/>
        </w:rPr>
        <w:t xml:space="preserve">: 1ro </w:t>
      </w:r>
    </w:p>
    <w:p w14:paraId="7599D44D" w14:textId="77777777" w:rsidR="00FC2B63" w:rsidRDefault="00FB6E0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PERSPECTIVA/ESPACIO CURRICULAR/ MATERIA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DIDÁCTICA Y CURRICULUM</w:t>
      </w:r>
    </w:p>
    <w:p w14:paraId="2972784C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DOCENTE</w:t>
      </w:r>
      <w:r>
        <w:rPr>
          <w:rFonts w:ascii="Arial" w:eastAsia="Arial" w:hAnsi="Arial" w:cs="Arial"/>
          <w:sz w:val="24"/>
          <w:szCs w:val="24"/>
        </w:rPr>
        <w:t>: Lic. Zulema Magnifico</w:t>
      </w:r>
    </w:p>
    <w:p w14:paraId="277DCBDC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HORAS DE CLASES SEMANALES: </w:t>
      </w:r>
      <w:r>
        <w:rPr>
          <w:rFonts w:ascii="Arial" w:eastAsia="Arial" w:hAnsi="Arial" w:cs="Arial"/>
          <w:sz w:val="24"/>
          <w:szCs w:val="24"/>
        </w:rPr>
        <w:t>2 módulos</w:t>
      </w:r>
    </w:p>
    <w:p w14:paraId="20027F01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CICLO LECTIVO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2.021</w:t>
      </w:r>
    </w:p>
    <w:p w14:paraId="1ACF192A" w14:textId="77777777" w:rsidR="00FC2B63" w:rsidRDefault="00FC2B6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60524E5" w14:textId="77777777" w:rsidR="00FC2B63" w:rsidRDefault="00FC2B6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E65275A" w14:textId="77777777" w:rsidR="00FC2B63" w:rsidRDefault="00FC2B6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9A39071" w14:textId="77777777" w:rsidR="00FC2B63" w:rsidRDefault="00FB6E03">
      <w:pPr>
        <w:spacing w:after="0" w:line="240" w:lineRule="auto"/>
        <w:rPr>
          <w:rFonts w:ascii="Arial" w:eastAsia="Arial" w:hAnsi="Arial" w:cs="Arial"/>
          <w:i/>
          <w:sz w:val="36"/>
          <w:szCs w:val="36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eastAsia="Arial" w:hAnsi="Arial" w:cs="Arial"/>
          <w:i/>
          <w:sz w:val="36"/>
          <w:szCs w:val="36"/>
          <w:u w:val="single"/>
        </w:rPr>
        <w:t>Programa de Didáctica y Curriculum</w:t>
      </w:r>
    </w:p>
    <w:p w14:paraId="42E93CB5" w14:textId="77777777" w:rsidR="00FC2B63" w:rsidRDefault="00FC2B6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8CAB6B0" w14:textId="77777777" w:rsidR="00FC2B63" w:rsidRDefault="00FC2B6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CF23A0" w14:textId="77777777" w:rsidR="00FC2B63" w:rsidRDefault="00FB6E03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EXPECTATIVAS DE LOGRO:  </w:t>
      </w:r>
    </w:p>
    <w:p w14:paraId="1C9698FA" w14:textId="77777777" w:rsidR="00FC2B63" w:rsidRDefault="00FC2B63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8777F38" w14:textId="77777777" w:rsidR="00FC2B63" w:rsidRDefault="00FC2B63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B585D5C" w14:textId="77777777" w:rsidR="00FC2B63" w:rsidRDefault="00FB6E03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</w:t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>Comprender los aspectos epistemológicos, metodológicos y sociales que participan en las situaciones de aprendizaje.</w:t>
      </w:r>
    </w:p>
    <w:p w14:paraId="08028058" w14:textId="77777777" w:rsidR="00FC2B63" w:rsidRDefault="00FB6E03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</w:t>
      </w:r>
      <w:r>
        <w:rPr>
          <w:rFonts w:ascii="Arial" w:eastAsia="Arial" w:hAnsi="Arial" w:cs="Arial"/>
          <w:i/>
          <w:sz w:val="24"/>
          <w:szCs w:val="24"/>
        </w:rPr>
        <w:tab/>
        <w:t>Análisis del currículum como organización institucional y rector de los procesos de enseñanza y su relación con el quehacer psicopedagógic</w:t>
      </w:r>
      <w:r>
        <w:rPr>
          <w:rFonts w:ascii="Arial" w:eastAsia="Arial" w:hAnsi="Arial" w:cs="Arial"/>
          <w:i/>
          <w:sz w:val="24"/>
          <w:szCs w:val="24"/>
        </w:rPr>
        <w:t>o.</w:t>
      </w:r>
    </w:p>
    <w:p w14:paraId="6302756D" w14:textId="77777777" w:rsidR="00FC2B63" w:rsidRDefault="00FB6E03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</w:t>
      </w:r>
      <w:r>
        <w:rPr>
          <w:rFonts w:ascii="Arial" w:eastAsia="Arial" w:hAnsi="Arial" w:cs="Arial"/>
          <w:i/>
          <w:sz w:val="24"/>
          <w:szCs w:val="24"/>
        </w:rPr>
        <w:tab/>
        <w:t>Problematizar los contenidos, su selección y distribución.</w:t>
      </w:r>
    </w:p>
    <w:p w14:paraId="705FBF0C" w14:textId="77777777" w:rsidR="00FC2B63" w:rsidRDefault="00FB6E03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</w:t>
      </w:r>
      <w:r>
        <w:rPr>
          <w:rFonts w:ascii="Arial" w:eastAsia="Arial" w:hAnsi="Arial" w:cs="Arial"/>
          <w:i/>
          <w:sz w:val="24"/>
          <w:szCs w:val="24"/>
        </w:rPr>
        <w:tab/>
        <w:t>Generar actitudes de tolerancia, cooperación y honestidad en la formación específicamente didáctica y en el desempeño de la práctica psicopedagógica, promoviendo el respeto de las diferencia</w:t>
      </w:r>
      <w:r>
        <w:rPr>
          <w:rFonts w:ascii="Arial" w:eastAsia="Arial" w:hAnsi="Arial" w:cs="Arial"/>
          <w:i/>
          <w:sz w:val="24"/>
          <w:szCs w:val="24"/>
        </w:rPr>
        <w:t>s y la crítica frente a las desigualdades.</w:t>
      </w:r>
    </w:p>
    <w:p w14:paraId="24311125" w14:textId="77777777" w:rsidR="00FC2B63" w:rsidRDefault="00FB6E03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</w:t>
      </w:r>
      <w:r>
        <w:rPr>
          <w:rFonts w:ascii="Arial" w:eastAsia="Arial" w:hAnsi="Arial" w:cs="Arial"/>
          <w:i/>
          <w:sz w:val="24"/>
          <w:szCs w:val="24"/>
        </w:rPr>
        <w:tab/>
        <w:t>Acercamiento de los alumnos a las nociones y problemáticas propias de la tarea docente: cultura, saberes, enseñanza, contenidos, aprendizaje, conocimientos, los vínculos entre estas y los actores involucrados en</w:t>
      </w:r>
      <w:r>
        <w:rPr>
          <w:rFonts w:ascii="Arial" w:eastAsia="Arial" w:hAnsi="Arial" w:cs="Arial"/>
          <w:i/>
          <w:sz w:val="24"/>
          <w:szCs w:val="24"/>
        </w:rPr>
        <w:t xml:space="preserve"> la actividad docente.</w:t>
      </w:r>
    </w:p>
    <w:p w14:paraId="096B6D92" w14:textId="77777777" w:rsidR="00FC2B63" w:rsidRDefault="00FB6E03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</w:t>
      </w:r>
      <w:r>
        <w:rPr>
          <w:rFonts w:ascii="Arial" w:eastAsia="Arial" w:hAnsi="Arial" w:cs="Arial"/>
          <w:i/>
          <w:sz w:val="24"/>
          <w:szCs w:val="24"/>
        </w:rPr>
        <w:tab/>
        <w:t>Comprensión del por qué y para qué de la didáctica como instrumento del quehacer cotidiano de las prácticas docentes.</w:t>
      </w:r>
    </w:p>
    <w:p w14:paraId="79572532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</w:t>
      </w:r>
      <w:r>
        <w:rPr>
          <w:rFonts w:ascii="Arial" w:eastAsia="Arial" w:hAnsi="Arial" w:cs="Arial"/>
          <w:i/>
          <w:sz w:val="24"/>
          <w:szCs w:val="24"/>
        </w:rPr>
        <w:tab/>
        <w:t>Iniciar en la reflexión sobre la realidad educativa actual y sus connotaciones en la conformación de subjetivid</w:t>
      </w:r>
      <w:r>
        <w:rPr>
          <w:rFonts w:ascii="Arial" w:eastAsia="Arial" w:hAnsi="Arial" w:cs="Arial"/>
          <w:i/>
          <w:sz w:val="24"/>
          <w:szCs w:val="24"/>
        </w:rPr>
        <w:t>ades</w:t>
      </w:r>
    </w:p>
    <w:p w14:paraId="1F3AE0FC" w14:textId="77777777" w:rsidR="00FC2B63" w:rsidRDefault="00FC2B6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0D5D3BA" w14:textId="77777777" w:rsidR="00FC2B63" w:rsidRDefault="00FC2B6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628588B" w14:textId="77777777" w:rsidR="00FC2B63" w:rsidRDefault="00FC2B6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4D99B66" w14:textId="77777777" w:rsidR="00FC2B63" w:rsidRDefault="00FC2B6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B2B55CC" w14:textId="77777777" w:rsidR="00FC2B63" w:rsidRDefault="00FC2B6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887405C" w14:textId="77777777" w:rsidR="00FC2B63" w:rsidRDefault="00FC2B6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7BCEDAD" w14:textId="77777777" w:rsidR="00FC2B63" w:rsidRDefault="00FC2B6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F6E10A" w14:textId="77777777" w:rsidR="00FC2B63" w:rsidRDefault="00FC2B6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B23F247" w14:textId="77777777" w:rsidR="00FC2B63" w:rsidRDefault="00FC2B6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D129018" w14:textId="77777777" w:rsidR="00FC2B63" w:rsidRDefault="00FC2B6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C2EBDC4" w14:textId="77777777" w:rsidR="00FC2B63" w:rsidRDefault="00FC2B6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832C1E7" w14:textId="77777777" w:rsidR="00FC2B63" w:rsidRDefault="00FC2B6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E456925" w14:textId="77777777" w:rsidR="00FC2B63" w:rsidRDefault="00FC2B6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7DFB36A" w14:textId="77777777" w:rsidR="00FC2B63" w:rsidRDefault="00FC2B6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BF2D6D4" w14:textId="77777777" w:rsidR="00FC2B63" w:rsidRDefault="00FB6E03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CONTENIDOS</w:t>
      </w:r>
    </w:p>
    <w:p w14:paraId="0E285D75" w14:textId="77777777" w:rsidR="00FC2B63" w:rsidRDefault="00FC2B63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D960E32" w14:textId="77777777" w:rsidR="00FC2B63" w:rsidRDefault="00FB6E03">
      <w:pPr>
        <w:rPr>
          <w:rFonts w:ascii="Arial" w:eastAsia="Arial" w:hAnsi="Arial" w:cs="Arial"/>
          <w:b/>
          <w:i/>
          <w:sz w:val="24"/>
          <w:szCs w:val="24"/>
          <w:u w:val="single"/>
        </w:rPr>
      </w:pPr>
      <w:r>
        <w:rPr>
          <w:rFonts w:ascii="Arial" w:eastAsia="Arial" w:hAnsi="Arial" w:cs="Arial"/>
          <w:b/>
          <w:i/>
          <w:sz w:val="24"/>
          <w:szCs w:val="24"/>
          <w:u w:val="single"/>
        </w:rPr>
        <w:t>UNIDAD I: La educación, el conocimiento: cuestión pedagógica- didáctica</w:t>
      </w:r>
    </w:p>
    <w:p w14:paraId="40AB72F3" w14:textId="77777777" w:rsidR="00FC2B63" w:rsidRDefault="00FB6E03">
      <w:p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Nuevos sentidos de la transmisión: la tensión entre conservar y transformar la cultura. La enseñanza: prácticas complejas situadas como objeto de estudio de la didáctica. La dimensión pedagógico- didáctica</w:t>
      </w:r>
    </w:p>
    <w:p w14:paraId="0C65A581" w14:textId="77777777" w:rsidR="00FC2B63" w:rsidRDefault="00FB6E03">
      <w:p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La Didáctica y su relación con otras disciplinas.</w:t>
      </w:r>
    </w:p>
    <w:p w14:paraId="328AF572" w14:textId="77777777" w:rsidR="00FC2B63" w:rsidRDefault="00FB6E03">
      <w:p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Didáctica general y didácticas especializadas en campos de conocimientos</w:t>
      </w:r>
    </w:p>
    <w:p w14:paraId="17F6D701" w14:textId="77777777" w:rsidR="00FC2B63" w:rsidRDefault="00FB6E03">
      <w:p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La enseñanza. La enseñanza con sistema. La enseñanza como actividad</w:t>
      </w:r>
    </w:p>
    <w:p w14:paraId="73A30ADD" w14:textId="77777777" w:rsidR="00FC2B63" w:rsidRDefault="00FB6E03">
      <w:p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Enseñar – Aprender. Vínculos entre los procesos. </w:t>
      </w:r>
    </w:p>
    <w:p w14:paraId="50E4C7C1" w14:textId="77777777" w:rsidR="00FC2B63" w:rsidRDefault="00FB6E03">
      <w:p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Modelos y enfoque de enseñanza. Rasgos generales de los enfoques </w:t>
      </w:r>
      <w:r>
        <w:rPr>
          <w:rFonts w:ascii="Arial" w:eastAsia="Arial" w:hAnsi="Arial" w:cs="Arial"/>
          <w:i/>
          <w:sz w:val="24"/>
          <w:szCs w:val="24"/>
        </w:rPr>
        <w:t xml:space="preserve">de enseñanza. </w:t>
      </w:r>
    </w:p>
    <w:p w14:paraId="73D02089" w14:textId="77777777" w:rsidR="00FC2B63" w:rsidRDefault="00FB6E03">
      <w:p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La clase escolar. Complejidad. </w:t>
      </w:r>
    </w:p>
    <w:p w14:paraId="127D176A" w14:textId="77777777" w:rsidR="00FC2B63" w:rsidRDefault="00FB6E03">
      <w:p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Transposición didáctica. </w:t>
      </w:r>
    </w:p>
    <w:p w14:paraId="63F809DC" w14:textId="77777777" w:rsidR="00FC2B63" w:rsidRDefault="00FB6E03">
      <w:p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Relación teoría práctica.  </w:t>
      </w:r>
    </w:p>
    <w:p w14:paraId="3D9F1A48" w14:textId="77777777" w:rsidR="00FC2B63" w:rsidRDefault="00FC2B63">
      <w:pPr>
        <w:rPr>
          <w:rFonts w:ascii="Arial" w:eastAsia="Arial" w:hAnsi="Arial" w:cs="Arial"/>
          <w:i/>
          <w:sz w:val="24"/>
          <w:szCs w:val="24"/>
        </w:rPr>
      </w:pPr>
    </w:p>
    <w:p w14:paraId="1BC02270" w14:textId="77777777" w:rsidR="00FC2B63" w:rsidRDefault="00FB6E03">
      <w:pPr>
        <w:rPr>
          <w:rFonts w:ascii="Arial" w:eastAsia="Arial" w:hAnsi="Arial" w:cs="Arial"/>
          <w:b/>
          <w:i/>
          <w:sz w:val="24"/>
          <w:szCs w:val="24"/>
          <w:u w:val="single"/>
        </w:rPr>
      </w:pPr>
      <w:r>
        <w:rPr>
          <w:rFonts w:ascii="Arial" w:eastAsia="Arial" w:hAnsi="Arial" w:cs="Arial"/>
          <w:b/>
          <w:i/>
          <w:sz w:val="24"/>
          <w:szCs w:val="24"/>
          <w:u w:val="single"/>
        </w:rPr>
        <w:t>Bibliografía obligatoria</w:t>
      </w:r>
    </w:p>
    <w:p w14:paraId="34F5D3D7" w14:textId="77777777" w:rsidR="00FC2B63" w:rsidRDefault="00FB6E0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STEIMAN, JORGE. (2010) “¿Qué debatimos hoy en la didáctica? Las prácticas de enseñanza en la Educación Superior”. Cap. I. UNSAM. </w:t>
      </w:r>
      <w:r>
        <w:rPr>
          <w:rFonts w:ascii="Arial" w:eastAsia="Arial" w:hAnsi="Arial" w:cs="Arial"/>
          <w:sz w:val="24"/>
          <w:szCs w:val="24"/>
        </w:rPr>
        <w:t>Jorge Baudino Ediciones. Bs. As.</w:t>
      </w:r>
    </w:p>
    <w:p w14:paraId="55CCBEF0" w14:textId="77777777" w:rsidR="00FC2B63" w:rsidRDefault="00FB6E0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CAMILLONII, A. (2007). “El saber didáctico”.  Capítulo I- II- III- IV- V- VI. Ed. Paidós.  Bs. As.</w:t>
      </w:r>
    </w:p>
    <w:p w14:paraId="2AC5E33E" w14:textId="77777777" w:rsidR="00FC2B63" w:rsidRDefault="00FB6E0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CAMILLONII, A. (2008). “Corrientes Didácticas Contemporáneas”.  Capítulo I- II- III. Ed. Paidós. Bs. As.</w:t>
      </w:r>
    </w:p>
    <w:p w14:paraId="04AB8423" w14:textId="77777777" w:rsidR="00FC2B63" w:rsidRDefault="00FC2B63">
      <w:pPr>
        <w:rPr>
          <w:rFonts w:ascii="Arial" w:eastAsia="Arial" w:hAnsi="Arial" w:cs="Arial"/>
          <w:b/>
          <w:i/>
          <w:sz w:val="24"/>
          <w:szCs w:val="24"/>
          <w:u w:val="single"/>
        </w:rPr>
      </w:pPr>
    </w:p>
    <w:p w14:paraId="42F8F88C" w14:textId="77777777" w:rsidR="00FC2B63" w:rsidRDefault="00FB6E03">
      <w:p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6463F7C9" w14:textId="77777777" w:rsidR="00FC2B63" w:rsidRDefault="00FB6E03">
      <w:p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  <w:u w:val="single"/>
        </w:rPr>
        <w:t>Tiempo estimado</w:t>
      </w:r>
      <w:r>
        <w:rPr>
          <w:rFonts w:ascii="Arial" w:eastAsia="Arial" w:hAnsi="Arial" w:cs="Arial"/>
          <w:i/>
          <w:sz w:val="24"/>
          <w:szCs w:val="24"/>
        </w:rPr>
        <w:t xml:space="preserve">:  mayo- junio </w:t>
      </w:r>
    </w:p>
    <w:p w14:paraId="6A25CD8F" w14:textId="77777777" w:rsidR="00FC2B63" w:rsidRDefault="00FC2B63">
      <w:pPr>
        <w:rPr>
          <w:rFonts w:ascii="Arial" w:eastAsia="Arial" w:hAnsi="Arial" w:cs="Arial"/>
          <w:b/>
          <w:i/>
          <w:sz w:val="24"/>
          <w:szCs w:val="24"/>
          <w:u w:val="single"/>
        </w:rPr>
      </w:pPr>
    </w:p>
    <w:p w14:paraId="474BC43C" w14:textId="77777777" w:rsidR="00FC2B63" w:rsidRDefault="00FC2B63">
      <w:pPr>
        <w:rPr>
          <w:rFonts w:ascii="Arial" w:eastAsia="Arial" w:hAnsi="Arial" w:cs="Arial"/>
          <w:b/>
          <w:i/>
          <w:sz w:val="24"/>
          <w:szCs w:val="24"/>
          <w:u w:val="single"/>
        </w:rPr>
      </w:pPr>
    </w:p>
    <w:p w14:paraId="40B4111B" w14:textId="77777777" w:rsidR="00FC2B63" w:rsidRDefault="00FC2B63">
      <w:pPr>
        <w:rPr>
          <w:rFonts w:ascii="Arial" w:eastAsia="Arial" w:hAnsi="Arial" w:cs="Arial"/>
          <w:b/>
          <w:i/>
          <w:sz w:val="24"/>
          <w:szCs w:val="24"/>
          <w:u w:val="single"/>
        </w:rPr>
      </w:pPr>
    </w:p>
    <w:p w14:paraId="57011472" w14:textId="77777777" w:rsidR="00FC2B63" w:rsidRDefault="00FC2B63">
      <w:pPr>
        <w:rPr>
          <w:rFonts w:ascii="Arial" w:eastAsia="Arial" w:hAnsi="Arial" w:cs="Arial"/>
          <w:b/>
          <w:i/>
          <w:sz w:val="24"/>
          <w:szCs w:val="24"/>
          <w:u w:val="single"/>
        </w:rPr>
      </w:pPr>
    </w:p>
    <w:p w14:paraId="5F7A38DF" w14:textId="77777777" w:rsidR="00FC2B63" w:rsidRDefault="00FC2B63">
      <w:pPr>
        <w:rPr>
          <w:rFonts w:ascii="Arial" w:eastAsia="Arial" w:hAnsi="Arial" w:cs="Arial"/>
          <w:b/>
          <w:i/>
          <w:sz w:val="24"/>
          <w:szCs w:val="24"/>
          <w:u w:val="single"/>
        </w:rPr>
      </w:pPr>
    </w:p>
    <w:p w14:paraId="6EE4AC95" w14:textId="77777777" w:rsidR="00FC2B63" w:rsidRDefault="00FB6E03">
      <w:pPr>
        <w:rPr>
          <w:rFonts w:ascii="Arial" w:eastAsia="Arial" w:hAnsi="Arial" w:cs="Arial"/>
          <w:b/>
          <w:i/>
          <w:sz w:val="24"/>
          <w:szCs w:val="24"/>
          <w:u w:val="single"/>
        </w:rPr>
      </w:pPr>
      <w:r>
        <w:rPr>
          <w:rFonts w:ascii="Arial" w:eastAsia="Arial" w:hAnsi="Arial" w:cs="Arial"/>
          <w:b/>
          <w:i/>
          <w:sz w:val="24"/>
          <w:szCs w:val="24"/>
          <w:u w:val="single"/>
        </w:rPr>
        <w:t>UNIDAD II: Organización y desarrollo curricular</w:t>
      </w:r>
    </w:p>
    <w:p w14:paraId="55BDCDB5" w14:textId="77777777" w:rsidR="00FC2B63" w:rsidRDefault="00FC2B63">
      <w:pPr>
        <w:rPr>
          <w:rFonts w:ascii="Arial" w:eastAsia="Arial" w:hAnsi="Arial" w:cs="Arial"/>
          <w:i/>
          <w:sz w:val="24"/>
          <w:szCs w:val="24"/>
        </w:rPr>
      </w:pPr>
    </w:p>
    <w:p w14:paraId="6D898313" w14:textId="77777777" w:rsidR="00FC2B63" w:rsidRDefault="00FB6E03">
      <w:p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Curriculum. Orígenes del curriculum. El curriculum como cuerpo organizado de conocimiento, como declaración de objetivos y/o como plan integral de enseñanza</w:t>
      </w:r>
    </w:p>
    <w:p w14:paraId="4F766670" w14:textId="77777777" w:rsidR="00FC2B63" w:rsidRDefault="00FB6E03">
      <w:p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Perspectiva sociológica del curriculum. Curriculum oculto. Curriculum como articulación de práctica</w:t>
      </w:r>
      <w:r>
        <w:rPr>
          <w:rFonts w:ascii="Arial" w:eastAsia="Arial" w:hAnsi="Arial" w:cs="Arial"/>
          <w:i/>
          <w:sz w:val="24"/>
          <w:szCs w:val="24"/>
        </w:rPr>
        <w:t xml:space="preserve">s diversas. Perspectiva pedagógica. Curriculum como proyecto práctico de elaboración colectiva. </w:t>
      </w:r>
    </w:p>
    <w:p w14:paraId="0C44BE51" w14:textId="77777777" w:rsidR="00FC2B63" w:rsidRDefault="00FB6E03">
      <w:p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Niveles de concreción curricular. La planificación institucional. Definición. Estado actual. La planificación institucional y didáctica desde la perspectiva de</w:t>
      </w:r>
      <w:r>
        <w:rPr>
          <w:rFonts w:ascii="Arial" w:eastAsia="Arial" w:hAnsi="Arial" w:cs="Arial"/>
          <w:i/>
          <w:sz w:val="24"/>
          <w:szCs w:val="24"/>
        </w:rPr>
        <w:t xml:space="preserve"> las trayectorias educativas de los estudiantes.</w:t>
      </w:r>
    </w:p>
    <w:p w14:paraId="4445E4EB" w14:textId="77777777" w:rsidR="00FC2B63" w:rsidRDefault="00FB6E03">
      <w:pPr>
        <w:rPr>
          <w:rFonts w:ascii="Arial" w:eastAsia="Arial" w:hAnsi="Arial" w:cs="Arial"/>
          <w:b/>
          <w:i/>
          <w:sz w:val="24"/>
          <w:szCs w:val="24"/>
          <w:u w:val="single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  <w:u w:val="single"/>
        </w:rPr>
        <w:t>Bibliografía obligatoria</w:t>
      </w:r>
    </w:p>
    <w:p w14:paraId="486BEDC0" w14:textId="77777777" w:rsidR="00FC2B63" w:rsidRDefault="00FB6E0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TERIGGI, FLAVIA. (1999).  “Curriculum, itinerario para aprehender un territorio”. Cap. I. Cap. III y Cap. VI. Ed. Santillana.  Bs. As.</w:t>
      </w:r>
    </w:p>
    <w:p w14:paraId="6F8CCB8B" w14:textId="77777777" w:rsidR="00FC2B63" w:rsidRDefault="00FB6E0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CHEVALLAR, IVES (1998).  “la transposición did</w:t>
      </w:r>
      <w:r>
        <w:rPr>
          <w:rFonts w:ascii="Arial" w:eastAsia="Arial" w:hAnsi="Arial" w:cs="Arial"/>
          <w:sz w:val="24"/>
          <w:szCs w:val="24"/>
        </w:rPr>
        <w:t>áctica: El saber sabio al saber enseñado”. Cap. I y II. Ed. Aique.  Bs. As.</w:t>
      </w:r>
    </w:p>
    <w:p w14:paraId="076989D0" w14:textId="77777777" w:rsidR="00FC2B63" w:rsidRDefault="00FB6E0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JACKSON, PH. W. (1994).  “La vida en las aulas”.  Ed. Morata. Madrid.</w:t>
      </w:r>
    </w:p>
    <w:p w14:paraId="76D89CD8" w14:textId="77777777" w:rsidR="00FC2B63" w:rsidRDefault="00FB6E0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LOPEZ, MONICA (2019) “ Herramientas para planificar la enseñanza”, LIBRO I , Ed. Aiqué</w:t>
      </w:r>
    </w:p>
    <w:p w14:paraId="6F05F1B8" w14:textId="77777777" w:rsidR="00FC2B63" w:rsidRDefault="00FC2B63">
      <w:pPr>
        <w:rPr>
          <w:rFonts w:ascii="Arial" w:eastAsia="Arial" w:hAnsi="Arial" w:cs="Arial"/>
          <w:b/>
          <w:i/>
          <w:sz w:val="24"/>
          <w:szCs w:val="24"/>
          <w:u w:val="single"/>
        </w:rPr>
      </w:pPr>
    </w:p>
    <w:p w14:paraId="5217055F" w14:textId="77777777" w:rsidR="00FC2B63" w:rsidRDefault="00FB6E03">
      <w:p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5835EC25" w14:textId="77777777" w:rsidR="00FC2B63" w:rsidRDefault="00FB6E03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  <w:u w:val="single"/>
        </w:rPr>
        <w:t>Tiempo estimado</w:t>
      </w:r>
      <w:r>
        <w:rPr>
          <w:rFonts w:ascii="Arial" w:eastAsia="Arial" w:hAnsi="Arial" w:cs="Arial"/>
          <w:i/>
          <w:sz w:val="24"/>
          <w:szCs w:val="24"/>
        </w:rPr>
        <w:t>: jun</w:t>
      </w:r>
      <w:r>
        <w:rPr>
          <w:rFonts w:ascii="Arial" w:eastAsia="Arial" w:hAnsi="Arial" w:cs="Arial"/>
          <w:i/>
          <w:sz w:val="24"/>
          <w:szCs w:val="24"/>
        </w:rPr>
        <w:t>io-  agosto</w:t>
      </w:r>
    </w:p>
    <w:p w14:paraId="27B13118" w14:textId="77777777" w:rsidR="00FC2B63" w:rsidRDefault="00FC2B63">
      <w:pPr>
        <w:jc w:val="both"/>
        <w:rPr>
          <w:rFonts w:ascii="Arial" w:eastAsia="Arial" w:hAnsi="Arial" w:cs="Arial"/>
          <w:i/>
          <w:sz w:val="24"/>
          <w:szCs w:val="24"/>
        </w:rPr>
      </w:pPr>
    </w:p>
    <w:p w14:paraId="53B51D8A" w14:textId="77777777" w:rsidR="00FC2B63" w:rsidRDefault="00FC2B63">
      <w:pPr>
        <w:jc w:val="both"/>
        <w:rPr>
          <w:rFonts w:ascii="Arial" w:eastAsia="Arial" w:hAnsi="Arial" w:cs="Arial"/>
          <w:i/>
          <w:sz w:val="24"/>
          <w:szCs w:val="24"/>
        </w:rPr>
      </w:pPr>
    </w:p>
    <w:p w14:paraId="663B1D55" w14:textId="77777777" w:rsidR="00FC2B63" w:rsidRDefault="00FC2B63">
      <w:pPr>
        <w:jc w:val="both"/>
        <w:rPr>
          <w:rFonts w:ascii="Arial" w:eastAsia="Arial" w:hAnsi="Arial" w:cs="Arial"/>
          <w:i/>
          <w:sz w:val="24"/>
          <w:szCs w:val="24"/>
        </w:rPr>
      </w:pPr>
    </w:p>
    <w:p w14:paraId="04E13CCB" w14:textId="77777777" w:rsidR="00FC2B63" w:rsidRDefault="00FC2B63">
      <w:pPr>
        <w:jc w:val="both"/>
        <w:rPr>
          <w:rFonts w:ascii="Arial" w:eastAsia="Arial" w:hAnsi="Arial" w:cs="Arial"/>
          <w:i/>
          <w:sz w:val="24"/>
          <w:szCs w:val="24"/>
        </w:rPr>
      </w:pPr>
    </w:p>
    <w:p w14:paraId="4FE5F556" w14:textId="77777777" w:rsidR="00FC2B63" w:rsidRDefault="00FC2B63">
      <w:pPr>
        <w:jc w:val="both"/>
        <w:rPr>
          <w:rFonts w:ascii="Arial" w:eastAsia="Arial" w:hAnsi="Arial" w:cs="Arial"/>
          <w:i/>
          <w:sz w:val="24"/>
          <w:szCs w:val="24"/>
        </w:rPr>
      </w:pPr>
    </w:p>
    <w:p w14:paraId="4401C9EC" w14:textId="77777777" w:rsidR="00FC2B63" w:rsidRDefault="00FC2B63">
      <w:pPr>
        <w:jc w:val="both"/>
        <w:rPr>
          <w:rFonts w:ascii="Arial" w:eastAsia="Arial" w:hAnsi="Arial" w:cs="Arial"/>
          <w:i/>
          <w:sz w:val="24"/>
          <w:szCs w:val="24"/>
        </w:rPr>
      </w:pPr>
    </w:p>
    <w:p w14:paraId="13AC28DF" w14:textId="77777777" w:rsidR="00FC2B63" w:rsidRDefault="00FC2B63">
      <w:pPr>
        <w:jc w:val="both"/>
        <w:rPr>
          <w:rFonts w:ascii="Arial" w:eastAsia="Arial" w:hAnsi="Arial" w:cs="Arial"/>
          <w:i/>
          <w:sz w:val="24"/>
          <w:szCs w:val="24"/>
        </w:rPr>
      </w:pPr>
    </w:p>
    <w:p w14:paraId="4EA8A716" w14:textId="77777777" w:rsidR="00FC2B63" w:rsidRDefault="00FC2B63">
      <w:pPr>
        <w:jc w:val="both"/>
        <w:rPr>
          <w:rFonts w:ascii="Arial" w:eastAsia="Arial" w:hAnsi="Arial" w:cs="Arial"/>
          <w:i/>
          <w:sz w:val="24"/>
          <w:szCs w:val="24"/>
        </w:rPr>
      </w:pPr>
    </w:p>
    <w:p w14:paraId="371EDA0C" w14:textId="77777777" w:rsidR="00FC2B63" w:rsidRDefault="00FC2B63">
      <w:pPr>
        <w:jc w:val="both"/>
        <w:rPr>
          <w:rFonts w:ascii="Arial" w:eastAsia="Arial" w:hAnsi="Arial" w:cs="Arial"/>
          <w:i/>
          <w:sz w:val="24"/>
          <w:szCs w:val="24"/>
        </w:rPr>
      </w:pPr>
    </w:p>
    <w:p w14:paraId="359FDD25" w14:textId="77777777" w:rsidR="00FC2B63" w:rsidRDefault="00FC2B63">
      <w:pPr>
        <w:jc w:val="both"/>
        <w:rPr>
          <w:rFonts w:ascii="Arial" w:eastAsia="Arial" w:hAnsi="Arial" w:cs="Arial"/>
          <w:i/>
          <w:sz w:val="24"/>
          <w:szCs w:val="24"/>
        </w:rPr>
      </w:pPr>
    </w:p>
    <w:p w14:paraId="50F3A5AA" w14:textId="77777777" w:rsidR="00FC2B63" w:rsidRDefault="00FB6E03">
      <w:pPr>
        <w:rPr>
          <w:rFonts w:ascii="Arial" w:eastAsia="Arial" w:hAnsi="Arial" w:cs="Arial"/>
          <w:b/>
          <w:i/>
          <w:sz w:val="24"/>
          <w:szCs w:val="24"/>
          <w:u w:val="single"/>
        </w:rPr>
      </w:pPr>
      <w:r>
        <w:rPr>
          <w:rFonts w:ascii="Arial" w:eastAsia="Arial" w:hAnsi="Arial" w:cs="Arial"/>
          <w:b/>
          <w:i/>
          <w:sz w:val="24"/>
          <w:szCs w:val="24"/>
          <w:u w:val="single"/>
        </w:rPr>
        <w:t>UNIDAD III: Cuestión de la Práctica Educativa</w:t>
      </w:r>
    </w:p>
    <w:p w14:paraId="2E2740B4" w14:textId="77777777" w:rsidR="00FC2B63" w:rsidRDefault="00FC2B63">
      <w:pPr>
        <w:rPr>
          <w:rFonts w:ascii="Arial" w:eastAsia="Arial" w:hAnsi="Arial" w:cs="Arial"/>
          <w:i/>
          <w:sz w:val="24"/>
          <w:szCs w:val="24"/>
        </w:rPr>
      </w:pPr>
    </w:p>
    <w:p w14:paraId="32E9F9FB" w14:textId="77777777" w:rsidR="00FC2B63" w:rsidRDefault="00FC2B63">
      <w:pPr>
        <w:rPr>
          <w:rFonts w:ascii="Arial" w:eastAsia="Arial" w:hAnsi="Arial" w:cs="Arial"/>
          <w:i/>
          <w:sz w:val="24"/>
          <w:szCs w:val="24"/>
        </w:rPr>
      </w:pPr>
    </w:p>
    <w:p w14:paraId="5527DBB0" w14:textId="77777777" w:rsidR="00FC2B63" w:rsidRDefault="00FB6E03">
      <w:p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La planificación didáctica. Definición. Estado actual. Planificación y enseñanza. Planificación como tarea compartida, como derecho y deber. La planificación mental y escrita. Los destinatarios.</w:t>
      </w:r>
    </w:p>
    <w:p w14:paraId="7523D00B" w14:textId="77777777" w:rsidR="00FC2B63" w:rsidRDefault="00FB6E03">
      <w:p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La planificación escolar. Fundamentación. Referentes teóricos</w:t>
      </w:r>
      <w:r>
        <w:rPr>
          <w:rFonts w:ascii="Arial" w:eastAsia="Arial" w:hAnsi="Arial" w:cs="Arial"/>
          <w:i/>
          <w:sz w:val="24"/>
          <w:szCs w:val="24"/>
        </w:rPr>
        <w:t xml:space="preserve">. Objetivos. Contenidos. Materiales. Evaluación. </w:t>
      </w:r>
    </w:p>
    <w:p w14:paraId="79F11F6B" w14:textId="77777777" w:rsidR="00FC2B63" w:rsidRDefault="00FB6E03">
      <w:p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Las estrategias didácticas. Clasificación de estrategias. Modelos.</w:t>
      </w:r>
    </w:p>
    <w:p w14:paraId="324F3B97" w14:textId="77777777" w:rsidR="00FC2B63" w:rsidRDefault="00FB6E03">
      <w:p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Evaluación. Evaluación de los aprendizajes. La fabricación de jerarquías de excelencia. Del programa a la evaluación. Éxito y fracaso como </w:t>
      </w:r>
      <w:r>
        <w:rPr>
          <w:rFonts w:ascii="Arial" w:eastAsia="Arial" w:hAnsi="Arial" w:cs="Arial"/>
          <w:i/>
          <w:sz w:val="24"/>
          <w:szCs w:val="24"/>
        </w:rPr>
        <w:t>construcciones. Instrumentos de evaluación. Criterios de evaluación y de acreditación.</w:t>
      </w:r>
    </w:p>
    <w:p w14:paraId="24ADE31A" w14:textId="77777777" w:rsidR="00FC2B63" w:rsidRDefault="00FC2B63">
      <w:pPr>
        <w:rPr>
          <w:rFonts w:ascii="Arial" w:eastAsia="Arial" w:hAnsi="Arial" w:cs="Arial"/>
          <w:b/>
          <w:i/>
          <w:sz w:val="24"/>
          <w:szCs w:val="24"/>
          <w:u w:val="single"/>
        </w:rPr>
      </w:pPr>
    </w:p>
    <w:p w14:paraId="3DEE2EB8" w14:textId="77777777" w:rsidR="00FC2B63" w:rsidRDefault="00FB6E03">
      <w:pPr>
        <w:rPr>
          <w:rFonts w:ascii="Arial" w:eastAsia="Arial" w:hAnsi="Arial" w:cs="Arial"/>
          <w:b/>
          <w:i/>
          <w:sz w:val="24"/>
          <w:szCs w:val="24"/>
          <w:u w:val="single"/>
        </w:rPr>
      </w:pPr>
      <w:r>
        <w:rPr>
          <w:rFonts w:ascii="Arial" w:eastAsia="Arial" w:hAnsi="Arial" w:cs="Arial"/>
          <w:b/>
          <w:i/>
          <w:sz w:val="24"/>
          <w:szCs w:val="24"/>
          <w:u w:val="single"/>
        </w:rPr>
        <w:t>Bibliografía obligatoria</w:t>
      </w:r>
    </w:p>
    <w:p w14:paraId="75830D40" w14:textId="77777777" w:rsidR="00FC2B63" w:rsidRDefault="00FB6E0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DOCUMENTO DE LA DIRECCIÓN DE PLANEAMIENTO. (2009). “La planificación desde un curriculum prescriptivo”. Dirección de Educación General Básica. </w:t>
      </w:r>
      <w:r>
        <w:rPr>
          <w:rFonts w:ascii="Arial" w:eastAsia="Arial" w:hAnsi="Arial" w:cs="Arial"/>
          <w:sz w:val="24"/>
          <w:szCs w:val="24"/>
        </w:rPr>
        <w:t xml:space="preserve">Buenos Aires. </w:t>
      </w:r>
    </w:p>
    <w:p w14:paraId="3FA04A3C" w14:textId="77777777" w:rsidR="00FC2B63" w:rsidRDefault="00FB6E0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FRIGERIO G Y POGGI M. (1992). “Las instituciones educativas. Cara y Ceca”. Cap. VI. CARA. Troquel, Bs. As.</w:t>
      </w:r>
    </w:p>
    <w:p w14:paraId="034CAE8D" w14:textId="77777777" w:rsidR="00FC2B63" w:rsidRDefault="00FB6E0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BIXIO, C. (2003).  “Cómo planificar y evaluar en el aula”.  Homo Sapiens. Rosario.</w:t>
      </w:r>
    </w:p>
    <w:p w14:paraId="2FD10707" w14:textId="77777777" w:rsidR="00FC2B63" w:rsidRDefault="00FB6E0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AVOLIO DE COLS; S. (1980). “Planeamiento del proces</w:t>
      </w:r>
      <w:r>
        <w:rPr>
          <w:rFonts w:ascii="Arial" w:eastAsia="Arial" w:hAnsi="Arial" w:cs="Arial"/>
          <w:sz w:val="24"/>
          <w:szCs w:val="24"/>
        </w:rPr>
        <w:t>o de enseñanza aprendizaje”. Cap I. Ed. Marimar. Bs. As.</w:t>
      </w:r>
    </w:p>
    <w:p w14:paraId="01076D0B" w14:textId="77777777" w:rsidR="00FC2B63" w:rsidRDefault="00FB6E0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LOPEZ, MONICA (2019) “Herramientas para planificar la enseñanza”, LIBRO II , Ed. Aiqué</w:t>
      </w:r>
    </w:p>
    <w:p w14:paraId="14EEECC8" w14:textId="77777777" w:rsidR="00FC2B63" w:rsidRDefault="00FB6E0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Terigi, F. (2016). Sobre aprendizaje escolar y neurociencias. Propuesta educativa, (46), 50-64.</w:t>
      </w:r>
    </w:p>
    <w:p w14:paraId="2CFE6776" w14:textId="77777777" w:rsidR="00FC2B63" w:rsidRDefault="00FC2B63">
      <w:pPr>
        <w:jc w:val="both"/>
        <w:rPr>
          <w:rFonts w:ascii="Arial" w:eastAsia="Arial" w:hAnsi="Arial" w:cs="Arial"/>
          <w:b/>
          <w:i/>
          <w:sz w:val="24"/>
          <w:szCs w:val="24"/>
          <w:u w:val="single"/>
        </w:rPr>
      </w:pPr>
    </w:p>
    <w:p w14:paraId="36D3DEB1" w14:textId="77777777" w:rsidR="00FC2B63" w:rsidRDefault="00FB6E03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  <w:u w:val="single"/>
        </w:rPr>
        <w:t>Tiempo estimado</w:t>
      </w:r>
      <w:r>
        <w:rPr>
          <w:rFonts w:ascii="Arial" w:eastAsia="Arial" w:hAnsi="Arial" w:cs="Arial"/>
          <w:i/>
          <w:sz w:val="24"/>
          <w:szCs w:val="24"/>
        </w:rPr>
        <w:t>:  agosto- octubre</w:t>
      </w:r>
    </w:p>
    <w:p w14:paraId="7912ECB3" w14:textId="77777777" w:rsidR="00FC2B63" w:rsidRDefault="00FC2B63">
      <w:pPr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660F809E" w14:textId="77777777" w:rsidR="00FC2B63" w:rsidRDefault="00FC2B63">
      <w:pPr>
        <w:rPr>
          <w:rFonts w:ascii="Arial" w:eastAsia="Arial" w:hAnsi="Arial" w:cs="Arial"/>
          <w:i/>
          <w:sz w:val="24"/>
          <w:szCs w:val="24"/>
        </w:rPr>
      </w:pPr>
    </w:p>
    <w:p w14:paraId="7BC61552" w14:textId="77777777" w:rsidR="00FC2B63" w:rsidRDefault="00FC2B63">
      <w:pPr>
        <w:rPr>
          <w:rFonts w:ascii="Arial" w:eastAsia="Arial" w:hAnsi="Arial" w:cs="Arial"/>
          <w:i/>
        </w:rPr>
      </w:pPr>
    </w:p>
    <w:p w14:paraId="792CE884" w14:textId="77777777" w:rsidR="00FC2B63" w:rsidRDefault="00FC2B63">
      <w:pPr>
        <w:rPr>
          <w:rFonts w:ascii="Arial" w:eastAsia="Arial" w:hAnsi="Arial" w:cs="Arial"/>
          <w:i/>
        </w:rPr>
      </w:pPr>
    </w:p>
    <w:p w14:paraId="4AE1085D" w14:textId="77777777" w:rsidR="00FC2B63" w:rsidRDefault="00FB6E03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LIBRO DE CABECERA:</w:t>
      </w:r>
    </w:p>
    <w:p w14:paraId="360AADBB" w14:textId="77777777" w:rsidR="00FC2B63" w:rsidRDefault="00FB6E03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</w:t>
      </w:r>
      <w:r>
        <w:rPr>
          <w:rFonts w:ascii="Arial" w:eastAsia="Arial" w:hAnsi="Arial" w:cs="Arial"/>
          <w:i/>
        </w:rPr>
        <w:tab/>
        <w:t xml:space="preserve">GVIRTZ, SILVINA; PALAMIDESSI MARIANO (2005). “EL ABC DE LA TAREA DOCENTE: CURRICULUM Y ENSEÑANZA”.  </w:t>
      </w:r>
      <w:r>
        <w:rPr>
          <w:rFonts w:ascii="Arial" w:eastAsia="Arial" w:hAnsi="Arial" w:cs="Arial"/>
          <w:i/>
        </w:rPr>
        <w:t>ED. AIQUE.</w:t>
      </w:r>
    </w:p>
    <w:p w14:paraId="52B79F85" w14:textId="77777777" w:rsidR="00FC2B63" w:rsidRDefault="00FC2B63">
      <w:pPr>
        <w:rPr>
          <w:rFonts w:ascii="Arial" w:eastAsia="Arial" w:hAnsi="Arial" w:cs="Arial"/>
          <w:i/>
        </w:rPr>
      </w:pPr>
    </w:p>
    <w:p w14:paraId="696FA12F" w14:textId="77777777" w:rsidR="00FC2B63" w:rsidRDefault="00FB6E03">
      <w:pPr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>Sitios de Internet que amplían la búsqueda de información para la asignatura:</w:t>
      </w:r>
    </w:p>
    <w:p w14:paraId="7A87692E" w14:textId="77777777" w:rsidR="00FC2B63" w:rsidRDefault="00FC2B63">
      <w:pPr>
        <w:rPr>
          <w:rFonts w:ascii="Arial" w:eastAsia="Arial" w:hAnsi="Arial" w:cs="Arial"/>
          <w:i/>
        </w:rPr>
      </w:pPr>
    </w:p>
    <w:p w14:paraId="37DAF323" w14:textId="77777777" w:rsidR="00FC2B63" w:rsidRDefault="00FB6E03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www.me.gov.ar Ministerio de Educación, Ciencia y Tecnología</w:t>
      </w:r>
    </w:p>
    <w:p w14:paraId="65AE4F11" w14:textId="77777777" w:rsidR="00FC2B63" w:rsidRDefault="00FB6E03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www.abc.gov.ar Dirección General de Cultura y Educación. Pcia. de Buenos Aires</w:t>
      </w:r>
    </w:p>
    <w:p w14:paraId="6B1C38B5" w14:textId="77777777" w:rsidR="00FC2B63" w:rsidRDefault="00FB6E03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www.buenosaires.gov.ar /Gobierno de la Ciudad Autónoma de Bs As.</w:t>
      </w:r>
    </w:p>
    <w:p w14:paraId="34B8696C" w14:textId="77777777" w:rsidR="00FC2B63" w:rsidRDefault="00FB6E03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www.inet.edu.ar Instituto Nacional de Educación Tecnológica</w:t>
      </w:r>
    </w:p>
    <w:p w14:paraId="21B11CD8" w14:textId="77777777" w:rsidR="00FC2B63" w:rsidRDefault="00FB6E03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www.iipe.org.ar</w:t>
      </w:r>
    </w:p>
    <w:p w14:paraId="22AC3E52" w14:textId="77777777" w:rsidR="00FC2B63" w:rsidRDefault="00FB6E03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www.cuestionesescolares.com.ar</w:t>
      </w:r>
    </w:p>
    <w:p w14:paraId="44DF9DF0" w14:textId="77777777" w:rsidR="00FC2B63" w:rsidRDefault="00FB6E03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www.puntoseguido.com.ar</w:t>
      </w:r>
    </w:p>
    <w:p w14:paraId="51BAEB56" w14:textId="77777777" w:rsidR="00FC2B63" w:rsidRDefault="00FC2B63">
      <w:pPr>
        <w:rPr>
          <w:rFonts w:ascii="Arial" w:eastAsia="Arial" w:hAnsi="Arial" w:cs="Arial"/>
          <w:i/>
        </w:rPr>
      </w:pPr>
    </w:p>
    <w:p w14:paraId="0AE31258" w14:textId="77777777" w:rsidR="00FC2B63" w:rsidRDefault="00FB6E03">
      <w:p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BIBLIOGRAFÍA  AMPLIATORIA </w:t>
      </w:r>
    </w:p>
    <w:p w14:paraId="4443741D" w14:textId="77777777" w:rsidR="00FC2B63" w:rsidRDefault="00FC2B6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color w:val="000000"/>
        </w:rPr>
      </w:pPr>
    </w:p>
    <w:p w14:paraId="6ACA5493" w14:textId="77777777" w:rsidR="00FC2B63" w:rsidRDefault="00FC2B6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1B75A6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Tiramonti,G (Comp) La escuela media en debate; Manantial/Flacso;Buenos Aires;2008 </w:t>
      </w:r>
    </w:p>
    <w:p w14:paraId="0B7D5107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Dussel I; Humanismo y democracia en la enseñanza media (1863-1920); FLACSO; Buenos Aires: 1997 </w:t>
      </w:r>
    </w:p>
    <w:p w14:paraId="619A266C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Revista anales de la Educación Común;Tercer Siglo;Año I; nª1-2; Adolescencia </w:t>
      </w:r>
      <w:r>
        <w:rPr>
          <w:rFonts w:ascii="Arial" w:eastAsia="Arial" w:hAnsi="Arial" w:cs="Arial"/>
          <w:sz w:val="24"/>
          <w:szCs w:val="24"/>
        </w:rPr>
        <w:t>Y</w:t>
      </w:r>
    </w:p>
    <w:p w14:paraId="71C0F5DE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Juventud; DGCyE; Pcia. de Bs. As;2005 </w:t>
      </w:r>
    </w:p>
    <w:p w14:paraId="12A5306D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Pugliese, J.C; Articulación Nivel Medio Universidad; M.E.CyT; Bs. As; 2005. </w:t>
      </w:r>
    </w:p>
    <w:p w14:paraId="663F72ED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Romero Claudia; La educación media en la sociedad del conocimiento; Noveduc ; Bs. As; 2004 </w:t>
      </w:r>
    </w:p>
    <w:p w14:paraId="2B28EA2E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Tenti Fanfani, E; La condición docente; Siglo </w:t>
      </w:r>
      <w:r>
        <w:rPr>
          <w:rFonts w:ascii="Arial" w:eastAsia="Arial" w:hAnsi="Arial" w:cs="Arial"/>
          <w:sz w:val="24"/>
          <w:szCs w:val="24"/>
        </w:rPr>
        <w:t xml:space="preserve">XXI; Buenos Aires;2005 </w:t>
      </w:r>
    </w:p>
    <w:p w14:paraId="5BACB8C2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Camillonii, A; El saber didáctico; Ed. Paidós ; Bs. As; 2007 </w:t>
      </w:r>
    </w:p>
    <w:p w14:paraId="0C38C059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Camilloni, A y otras, Corrientes didácticas contemporáneas; Ed. Paidós;Bs. As; 1996 </w:t>
      </w:r>
    </w:p>
    <w:p w14:paraId="7837CFF3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Revista El Monitor Nª7: Ministerio de Educación de la Nación de la Rep. Argentina; 20</w:t>
      </w:r>
      <w:r>
        <w:rPr>
          <w:rFonts w:ascii="Arial" w:eastAsia="Arial" w:hAnsi="Arial" w:cs="Arial"/>
          <w:sz w:val="24"/>
          <w:szCs w:val="24"/>
        </w:rPr>
        <w:t xml:space="preserve">06 </w:t>
      </w:r>
    </w:p>
    <w:p w14:paraId="10319145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Gallart, M., Jacinto, C. Cuestiones actuales de la formación. “Competencias laborales: tema clave en la articulación educación-trabajo.” Cinterfor, Montevideo, 1997. </w:t>
      </w:r>
    </w:p>
    <w:p w14:paraId="589EBE6F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Ianni, N. y Pérez, E. La convivencia en la escuela: un hecho, una construcción.  Paid</w:t>
      </w:r>
      <w:r>
        <w:rPr>
          <w:rFonts w:ascii="Arial" w:eastAsia="Arial" w:hAnsi="Arial" w:cs="Arial"/>
          <w:sz w:val="24"/>
          <w:szCs w:val="24"/>
        </w:rPr>
        <w:t xml:space="preserve">ós, Bs.As., 2000 - Pozo y Otros. La solución de problemas. Santillana Aula XXI, Bs. As., 1997 </w:t>
      </w:r>
    </w:p>
    <w:p w14:paraId="5CFC9545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Documento del INET.  Evaluación para un currículum basado en competencias. 1999 </w:t>
      </w:r>
    </w:p>
    <w:p w14:paraId="60F755F3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Coll, C. y Otros. El constructivismo en el aula. . La evaluación del aprendizaje en el currículum escolar: una perspectiva constructivista. Edit. Grau, Madrid, 1998 </w:t>
      </w:r>
    </w:p>
    <w:p w14:paraId="0BA93BF9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Terigi, F. Sobre conceptos, procedimientos y actitudes. En  Revista Novedades Educativas; </w:t>
      </w:r>
      <w:r>
        <w:rPr>
          <w:rFonts w:ascii="Arial" w:eastAsia="Arial" w:hAnsi="Arial" w:cs="Arial"/>
          <w:sz w:val="24"/>
          <w:szCs w:val="24"/>
        </w:rPr>
        <w:t xml:space="preserve">Nº 64, Bs. As. ,1996 </w:t>
      </w:r>
    </w:p>
    <w:p w14:paraId="766E7A1F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Perrenoud, P. La construcción del éxito y del fracaso escolar. Ed. Morata, Madrid, 1996. Cap.VIII </w:t>
      </w:r>
    </w:p>
    <w:p w14:paraId="07500016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Duschatsky, S. Y Birgin, A. ¿Dónde está la escuela?; Ed. FLACSO, Bs. As, 2001. </w:t>
      </w:r>
    </w:p>
    <w:p w14:paraId="231FF32F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Tenti Fanfani,E (Comp);Educación Media para todos; IIPE</w:t>
      </w:r>
      <w:r>
        <w:rPr>
          <w:rFonts w:ascii="Arial" w:eastAsia="Arial" w:hAnsi="Arial" w:cs="Arial"/>
          <w:sz w:val="24"/>
          <w:szCs w:val="24"/>
        </w:rPr>
        <w:t xml:space="preserve">; Buenos Aires; 2003 </w:t>
      </w:r>
    </w:p>
    <w:p w14:paraId="1BC1057A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Feldman, D; Ayudar a enseñar; Aique; Bs. As; 1999 </w:t>
      </w:r>
    </w:p>
    <w:p w14:paraId="56FBE406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Meirieu, P. Frankennstein Educador; Laertes;Barcelona;1997 </w:t>
      </w:r>
    </w:p>
    <w:p w14:paraId="186797B1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Nicastro,S; Asesoramiento pedagógico en acción;Paidos; Bs. As; 2004. </w:t>
      </w:r>
    </w:p>
    <w:p w14:paraId="59332F26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BA4BA72" w14:textId="77777777" w:rsidR="00FC2B63" w:rsidRDefault="00FC2B6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9161A3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Documentos curriculares: </w:t>
      </w:r>
    </w:p>
    <w:p w14:paraId="795B62DC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Ley Nacional de Educació</w:t>
      </w:r>
      <w:r>
        <w:rPr>
          <w:rFonts w:ascii="Arial" w:eastAsia="Arial" w:hAnsi="Arial" w:cs="Arial"/>
          <w:sz w:val="24"/>
          <w:szCs w:val="24"/>
        </w:rPr>
        <w:t>n (26.206)</w:t>
      </w:r>
    </w:p>
    <w:p w14:paraId="41EC780D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Ley de educación Técnica y profesional. (26058) </w:t>
      </w:r>
    </w:p>
    <w:p w14:paraId="27C65461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Diseño curricular de la Pcia. De Buenos Aires. Marco General. Resolución 13298/99. </w:t>
      </w:r>
    </w:p>
    <w:p w14:paraId="7E9FD5EA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Fundamento y encuadre teórico conceptual de la estructura curricular del Ciclo Superior de la Educación Secundar</w:t>
      </w:r>
      <w:r>
        <w:rPr>
          <w:rFonts w:ascii="Arial" w:eastAsia="Arial" w:hAnsi="Arial" w:cs="Arial"/>
          <w:sz w:val="24"/>
          <w:szCs w:val="24"/>
        </w:rPr>
        <w:t>ia; D.G.CyE. Subsecretariía de Educación. Subdirección de Ed. Secundaria. Pcia. De Bs. As. 2007</w:t>
      </w:r>
    </w:p>
    <w:p w14:paraId="54DE798D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75EA06B0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PRESUPUESTO DE TIEMPO</w:t>
      </w:r>
    </w:p>
    <w:p w14:paraId="2E0F806E" w14:textId="77777777" w:rsidR="00FC2B63" w:rsidRDefault="00FC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23BEC46B" w14:textId="77777777" w:rsidR="00FC2B63" w:rsidRDefault="00FB6E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  <w:u w:val="single"/>
        </w:rPr>
        <w:t>Desarrollo de las Unidades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68820925" w14:textId="77777777" w:rsidR="00FC2B63" w:rsidRDefault="00FB6E0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  <w:u w:val="single"/>
        </w:rPr>
        <w:t>Primer Cuatrimestre</w:t>
      </w:r>
      <w:r>
        <w:rPr>
          <w:rFonts w:ascii="Arial" w:eastAsia="Arial" w:hAnsi="Arial" w:cs="Arial"/>
          <w:color w:val="000000"/>
          <w:sz w:val="24"/>
          <w:szCs w:val="24"/>
        </w:rPr>
        <w:t>: Unidades 1(mayo- junio) y 2 ( junio-julio).</w:t>
      </w:r>
    </w:p>
    <w:p w14:paraId="5FA5CD32" w14:textId="77777777" w:rsidR="00FC2B63" w:rsidRDefault="00FC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6BDE18F" w14:textId="77777777" w:rsidR="00FC2B63" w:rsidRDefault="00FB6E0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  <w:u w:val="single"/>
        </w:rPr>
        <w:t>Segundo Cuatrimestre</w:t>
      </w:r>
      <w:r>
        <w:rPr>
          <w:rFonts w:ascii="Arial" w:eastAsia="Arial" w:hAnsi="Arial" w:cs="Arial"/>
          <w:color w:val="000000"/>
          <w:sz w:val="24"/>
          <w:szCs w:val="24"/>
        </w:rPr>
        <w:t>: Unidades 2 y 3 (agosto –octubre)</w:t>
      </w:r>
    </w:p>
    <w:p w14:paraId="6D832874" w14:textId="77777777" w:rsidR="00FC2B63" w:rsidRDefault="00FC2B63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BB3CD92" w14:textId="77777777" w:rsidR="00FC2B63" w:rsidRDefault="00FC2B63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BE23561" w14:textId="77777777" w:rsidR="00FC2B63" w:rsidRDefault="00FC2B63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0268DD3" w14:textId="77777777" w:rsidR="00FC2B63" w:rsidRDefault="00FC2B63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21BAB58" w14:textId="77777777" w:rsidR="00FC2B63" w:rsidRDefault="00FC2B63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A894B0D" w14:textId="77777777" w:rsidR="00FC2B63" w:rsidRDefault="00FC2B63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01103C4" w14:textId="77777777" w:rsidR="00FC2B63" w:rsidRDefault="00FC2B63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7CA726F" w14:textId="77777777" w:rsidR="00FC2B63" w:rsidRDefault="00FC2B63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C94EC76" w14:textId="77777777" w:rsidR="00FC2B63" w:rsidRDefault="00FC2B63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8402011" w14:textId="77777777" w:rsidR="00FC2B63" w:rsidRDefault="00FC2B63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F1B04AA" w14:textId="77777777" w:rsidR="00FC2B63" w:rsidRDefault="00FC2B63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A8EDB74" w14:textId="77777777" w:rsidR="00FC2B63" w:rsidRDefault="00FC2B63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585C7FC" w14:textId="77777777" w:rsidR="00FC2B63" w:rsidRDefault="00FC2B63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855D607" w14:textId="77777777" w:rsidR="00FC2B63" w:rsidRDefault="00FC2B63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000AF52" w14:textId="77777777" w:rsidR="00FC2B63" w:rsidRDefault="00FC2B63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552C264" w14:textId="77777777" w:rsidR="00FC2B63" w:rsidRDefault="00FC2B63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2F85BDC" w14:textId="77777777" w:rsidR="00FC2B63" w:rsidRDefault="00FC2B63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CE8BF1E" w14:textId="77777777" w:rsidR="00FC2B63" w:rsidRDefault="00FC2B63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7F8C494" w14:textId="77777777" w:rsidR="00FC2B63" w:rsidRDefault="00FC2B63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D9A4412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EVALUACIÓN</w:t>
      </w:r>
    </w:p>
    <w:p w14:paraId="32324C5E" w14:textId="77777777" w:rsidR="00FC2B63" w:rsidRDefault="00FC2B63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EA88638" w14:textId="77777777" w:rsidR="00FC2B63" w:rsidRDefault="00FB6E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Criterios de evaluación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:</w:t>
      </w:r>
    </w:p>
    <w:p w14:paraId="3231E48B" w14:textId="77777777" w:rsidR="00FC2B63" w:rsidRDefault="00FC2B63">
      <w:pPr>
        <w:rPr>
          <w:rFonts w:ascii="Arial" w:eastAsia="Arial" w:hAnsi="Arial" w:cs="Arial"/>
          <w:b/>
          <w:i/>
          <w:u w:val="single"/>
        </w:rPr>
      </w:pPr>
    </w:p>
    <w:p w14:paraId="3F1965F0" w14:textId="77777777" w:rsidR="00FC2B63" w:rsidRDefault="00FB6E03">
      <w:pPr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  <w:u w:val="single"/>
        </w:rPr>
      </w:pPr>
      <w:r>
        <w:rPr>
          <w:rFonts w:ascii="Arial" w:eastAsia="Arial" w:hAnsi="Arial" w:cs="Arial"/>
          <w:i/>
          <w:sz w:val="24"/>
          <w:szCs w:val="24"/>
        </w:rPr>
        <w:t>Lectura de la totalidad de la bibliografía.</w:t>
      </w:r>
    </w:p>
    <w:p w14:paraId="4C687FEE" w14:textId="77777777" w:rsidR="00FC2B63" w:rsidRDefault="00FB6E03">
      <w:pPr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  <w:u w:val="single"/>
        </w:rPr>
      </w:pPr>
      <w:r>
        <w:rPr>
          <w:rFonts w:ascii="Arial" w:eastAsia="Arial" w:hAnsi="Arial" w:cs="Arial"/>
          <w:i/>
          <w:sz w:val="24"/>
          <w:szCs w:val="24"/>
        </w:rPr>
        <w:t>Responsabilidad en la realización de las tareas.</w:t>
      </w:r>
    </w:p>
    <w:p w14:paraId="60009BD6" w14:textId="77777777" w:rsidR="00FC2B63" w:rsidRDefault="00FB6E03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Participación activa en las clases (en aula virtual).</w:t>
      </w:r>
    </w:p>
    <w:p w14:paraId="12673A6F" w14:textId="77777777" w:rsidR="00FC2B63" w:rsidRDefault="00FB6E03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Utilización adecuada de los conceptos pedagógicos en el análisis de diversas situaciones problemáticas.</w:t>
      </w:r>
    </w:p>
    <w:p w14:paraId="1D397810" w14:textId="77777777" w:rsidR="00FC2B63" w:rsidRDefault="00FB6E03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Análisis crítico de la realidad educativa actual.</w:t>
      </w:r>
    </w:p>
    <w:p w14:paraId="40BFB915" w14:textId="77777777" w:rsidR="00FC2B63" w:rsidRDefault="00FB6E03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Adecuada interpretación de las consignas dadas.</w:t>
      </w:r>
    </w:p>
    <w:p w14:paraId="162C281C" w14:textId="77777777" w:rsidR="00FC2B63" w:rsidRDefault="00FB6E03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Manejo del vocabulario específico.</w:t>
      </w:r>
    </w:p>
    <w:p w14:paraId="370B669B" w14:textId="77777777" w:rsidR="00FC2B63" w:rsidRDefault="00FB6E03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Establecer relacion</w:t>
      </w:r>
      <w:r>
        <w:rPr>
          <w:rFonts w:ascii="Arial" w:eastAsia="Arial" w:hAnsi="Arial" w:cs="Arial"/>
          <w:i/>
          <w:sz w:val="24"/>
          <w:szCs w:val="24"/>
        </w:rPr>
        <w:t>es entre los conceptos trabajados.</w:t>
      </w:r>
    </w:p>
    <w:p w14:paraId="4B6C1722" w14:textId="77777777" w:rsidR="00FC2B63" w:rsidRDefault="00FB6E03">
      <w:pPr>
        <w:spacing w:after="0" w:line="240" w:lineRule="auto"/>
        <w:ind w:left="1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CC0507E" w14:textId="77777777" w:rsidR="00FC2B63" w:rsidRDefault="00FC2B63">
      <w:pP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48DC9CC8" w14:textId="77777777" w:rsidR="00FC2B63" w:rsidRDefault="00FB6E0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CONDICIONES PARA LA APROBACION DE LA CURSADA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2778889" w14:textId="77777777" w:rsidR="00FC2B63" w:rsidRDefault="00FC2B6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EBDCE7A" w14:textId="77777777" w:rsidR="00FC2B63" w:rsidRDefault="00FB6E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Cumplir con el porcentaje requerido de participación en las clases (acordado al inicio de la cursada).</w:t>
      </w:r>
    </w:p>
    <w:p w14:paraId="62A70EF0" w14:textId="77777777" w:rsidR="00FC2B63" w:rsidRDefault="00FB6E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Aprobar   los trabajos prácticos integradores (entregados en tiempo y forma).</w:t>
      </w:r>
    </w:p>
    <w:p w14:paraId="3DF4E740" w14:textId="77777777" w:rsidR="00FC2B63" w:rsidRDefault="00FB6E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Análisis de problemáticas educativas, a partir de conceptos pedagógicos pro</w:t>
      </w:r>
      <w:r>
        <w:rPr>
          <w:rFonts w:ascii="Arial" w:eastAsia="Arial" w:hAnsi="Arial" w:cs="Arial"/>
          <w:i/>
          <w:color w:val="000000"/>
          <w:sz w:val="24"/>
          <w:szCs w:val="24"/>
        </w:rPr>
        <w:t>puestos por la Cátedra.</w:t>
      </w:r>
    </w:p>
    <w:p w14:paraId="775868D3" w14:textId="77777777" w:rsidR="00FC2B63" w:rsidRDefault="00FB6E03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. </w:t>
      </w:r>
    </w:p>
    <w:p w14:paraId="15BA5A0B" w14:textId="77777777" w:rsidR="00FC2B63" w:rsidRDefault="00FB6E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CONDICIONES PARA LA ACREDITACION DE LA MATERIA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91D2759" w14:textId="77777777" w:rsidR="00FC2B63" w:rsidRDefault="00FC2B6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E7B4285" w14:textId="77777777" w:rsidR="00FC2B63" w:rsidRDefault="00FB6E03">
      <w:pPr>
        <w:numPr>
          <w:ilvl w:val="0"/>
          <w:numId w:val="3"/>
        </w:numPr>
        <w:spacing w:after="0" w:line="240" w:lineRule="auto"/>
        <w:jc w:val="both"/>
        <w:rPr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Cumplir con el porcentaje de participación requerido.</w:t>
      </w:r>
    </w:p>
    <w:p w14:paraId="39B3C335" w14:textId="77777777" w:rsidR="00FC2B63" w:rsidRDefault="00FB6E03">
      <w:pPr>
        <w:numPr>
          <w:ilvl w:val="0"/>
          <w:numId w:val="3"/>
        </w:numPr>
        <w:spacing w:after="0" w:line="240" w:lineRule="auto"/>
        <w:jc w:val="both"/>
        <w:rPr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Aprobar   los trabajos prácticos integradores (entregados en tiempo y forma).</w:t>
      </w:r>
    </w:p>
    <w:p w14:paraId="40548865" w14:textId="77777777" w:rsidR="00FC2B63" w:rsidRDefault="00FB6E03">
      <w:pPr>
        <w:numPr>
          <w:ilvl w:val="0"/>
          <w:numId w:val="3"/>
        </w:numPr>
        <w:spacing w:after="0" w:line="240" w:lineRule="auto"/>
        <w:rPr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Examen final integrador de los contenidos propuestos por la cátedra dando cuenta de los dos trabajos presentados (uno por cada cuatrimestre) vislumbrando abordaje bibliográfico, </w:t>
      </w:r>
      <w:r>
        <w:rPr>
          <w:rFonts w:ascii="Arial" w:eastAsia="Arial" w:hAnsi="Arial" w:cs="Arial"/>
          <w:b/>
          <w:i/>
          <w:sz w:val="24"/>
          <w:szCs w:val="24"/>
        </w:rPr>
        <w:t>vinculación de estos y transversalidad de la bibliografía de cabecera.</w:t>
      </w:r>
    </w:p>
    <w:p w14:paraId="060150C1" w14:textId="77777777" w:rsidR="00FC2B63" w:rsidRDefault="00FB6E0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Se deberá presentar, antes de rendir el examen, el o los trabajos a partir de los cuales se desarrollará la mesa.  Es de carácter obligatorio. Utilizar toda la bibliografía y respetar l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os criterios de evaluación conocidos y aceptados con anterioridad por cada estudiante.</w:t>
      </w:r>
    </w:p>
    <w:p w14:paraId="7B83A938" w14:textId="77777777" w:rsidR="00FC2B63" w:rsidRDefault="00FC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04FFB086" w14:textId="77777777" w:rsidR="00FC2B63" w:rsidRDefault="00FC2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6023BCCD" w14:textId="77777777" w:rsidR="00FC2B63" w:rsidRDefault="00FC2B63"/>
    <w:sectPr w:rsidR="00FC2B63">
      <w:headerReference w:type="even" r:id="rId7"/>
      <w:headerReference w:type="default" r:id="rId8"/>
      <w:footerReference w:type="default" r:id="rId9"/>
      <w:pgSz w:w="11907" w:h="16839"/>
      <w:pgMar w:top="33" w:right="1275" w:bottom="851" w:left="567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D2E7" w14:textId="77777777" w:rsidR="00FB6E03" w:rsidRDefault="00FB6E03">
      <w:pPr>
        <w:spacing w:after="0" w:line="240" w:lineRule="auto"/>
      </w:pPr>
      <w:r>
        <w:separator/>
      </w:r>
    </w:p>
  </w:endnote>
  <w:endnote w:type="continuationSeparator" w:id="0">
    <w:p w14:paraId="63D15407" w14:textId="77777777" w:rsidR="00FB6E03" w:rsidRDefault="00FB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F313" w14:textId="77777777" w:rsidR="00FC2B63" w:rsidRDefault="00FB6E03">
    <w:pPr>
      <w:jc w:val="right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PLAN AUTORIZADO POR RESOLUCION N°: 13259/99</w:t>
    </w:r>
  </w:p>
  <w:p w14:paraId="1A8CE703" w14:textId="77777777" w:rsidR="00FC2B63" w:rsidRDefault="00FC2B63">
    <w:pPr>
      <w:pBdr>
        <w:bottom w:val="single" w:sz="6" w:space="1" w:color="000000"/>
      </w:pBdr>
      <w:spacing w:after="0" w:line="240" w:lineRule="auto"/>
      <w:rPr>
        <w:rFonts w:ascii="Arial" w:eastAsia="Arial" w:hAnsi="Arial" w:cs="Arial"/>
        <w:b/>
        <w:sz w:val="20"/>
        <w:szCs w:val="20"/>
        <w:u w:val="single"/>
      </w:rPr>
    </w:pPr>
  </w:p>
  <w:p w14:paraId="2A872007" w14:textId="77777777" w:rsidR="00FC2B63" w:rsidRDefault="00FB6E03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  <w:u w:val="single"/>
      </w:rPr>
      <w:t>VIGENCIA AÑO/S</w:t>
    </w:r>
    <w:r>
      <w:rPr>
        <w:rFonts w:ascii="Arial" w:eastAsia="Arial" w:hAnsi="Arial" w:cs="Arial"/>
        <w:b/>
        <w:sz w:val="20"/>
        <w:szCs w:val="20"/>
      </w:rPr>
      <w:t>: 2021</w:t>
    </w:r>
  </w:p>
  <w:p w14:paraId="1CE48064" w14:textId="77777777" w:rsidR="00FC2B63" w:rsidRDefault="00FC2B63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67B7" w14:textId="77777777" w:rsidR="00FB6E03" w:rsidRDefault="00FB6E03">
      <w:pPr>
        <w:spacing w:after="0" w:line="240" w:lineRule="auto"/>
      </w:pPr>
      <w:r>
        <w:separator/>
      </w:r>
    </w:p>
  </w:footnote>
  <w:footnote w:type="continuationSeparator" w:id="0">
    <w:p w14:paraId="13258678" w14:textId="77777777" w:rsidR="00FB6E03" w:rsidRDefault="00FB6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CF84" w14:textId="77777777" w:rsidR="00FC2B63" w:rsidRDefault="00FC2B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2DCF397" w14:textId="77777777" w:rsidR="00FC2B63" w:rsidRDefault="00FB6E03"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8052" w14:textId="77777777" w:rsidR="00FC2B63" w:rsidRDefault="00FC2B6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10065" w:type="dxa"/>
      <w:jc w:val="right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36"/>
      <w:gridCol w:w="7029"/>
    </w:tblGrid>
    <w:tr w:rsidR="00FC2B63" w14:paraId="6CFE6C2B" w14:textId="77777777">
      <w:trPr>
        <w:trHeight w:val="2021"/>
        <w:jc w:val="right"/>
      </w:trPr>
      <w:tc>
        <w:tcPr>
          <w:tcW w:w="3036" w:type="dxa"/>
        </w:tcPr>
        <w:p w14:paraId="6D91BEE6" w14:textId="77777777" w:rsidR="00FC2B63" w:rsidRDefault="00FB6E03">
          <w:pPr>
            <w:pStyle w:val="Ttulo"/>
            <w:rPr>
              <w:rFonts w:ascii="Arial" w:eastAsia="Arial" w:hAnsi="Arial" w:cs="Arial"/>
              <w:b/>
              <w:i w:val="0"/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428D5B4B" wp14:editId="43F42530">
                <wp:simplePos x="0" y="0"/>
                <wp:positionH relativeFrom="column">
                  <wp:posOffset>495300</wp:posOffset>
                </wp:positionH>
                <wp:positionV relativeFrom="paragraph">
                  <wp:posOffset>-1904</wp:posOffset>
                </wp:positionV>
                <wp:extent cx="950898" cy="866140"/>
                <wp:effectExtent l="0" t="0" r="0" b="0"/>
                <wp:wrapNone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0B557A2A" w14:textId="77777777" w:rsidR="00FC2B63" w:rsidRDefault="00FC2B63">
          <w:pPr>
            <w:pStyle w:val="Ttulo"/>
            <w:rPr>
              <w:b/>
              <w:i w:val="0"/>
              <w:color w:val="000000"/>
              <w:sz w:val="16"/>
              <w:szCs w:val="16"/>
            </w:rPr>
          </w:pPr>
        </w:p>
        <w:p w14:paraId="693C536E" w14:textId="77777777" w:rsidR="00FC2B63" w:rsidRDefault="00FC2B63">
          <w:pPr>
            <w:pStyle w:val="Ttulo"/>
            <w:rPr>
              <w:b/>
              <w:i w:val="0"/>
              <w:color w:val="000000"/>
              <w:sz w:val="16"/>
              <w:szCs w:val="16"/>
            </w:rPr>
          </w:pPr>
        </w:p>
        <w:p w14:paraId="4A598950" w14:textId="77777777" w:rsidR="00FC2B63" w:rsidRDefault="00FC2B63">
          <w:pPr>
            <w:pStyle w:val="Ttulo"/>
            <w:rPr>
              <w:b/>
              <w:i w:val="0"/>
              <w:color w:val="000000"/>
              <w:sz w:val="16"/>
              <w:szCs w:val="16"/>
            </w:rPr>
          </w:pPr>
        </w:p>
        <w:p w14:paraId="67F5A08C" w14:textId="77777777" w:rsidR="00FC2B63" w:rsidRDefault="00FC2B63">
          <w:pPr>
            <w:pStyle w:val="Ttulo"/>
            <w:rPr>
              <w:b/>
              <w:i w:val="0"/>
              <w:color w:val="000000"/>
              <w:sz w:val="16"/>
              <w:szCs w:val="16"/>
            </w:rPr>
          </w:pPr>
        </w:p>
        <w:p w14:paraId="551CF692" w14:textId="77777777" w:rsidR="00FC2B63" w:rsidRDefault="00FC2B63">
          <w:pPr>
            <w:pStyle w:val="Ttulo"/>
            <w:rPr>
              <w:b/>
              <w:i w:val="0"/>
              <w:color w:val="000000"/>
              <w:sz w:val="16"/>
              <w:szCs w:val="16"/>
            </w:rPr>
          </w:pPr>
        </w:p>
        <w:p w14:paraId="532C2577" w14:textId="77777777" w:rsidR="00FC2B63" w:rsidRDefault="00FC2B63">
          <w:pPr>
            <w:pStyle w:val="Ttulo"/>
            <w:rPr>
              <w:b/>
              <w:i w:val="0"/>
              <w:color w:val="000000"/>
              <w:sz w:val="16"/>
              <w:szCs w:val="16"/>
            </w:rPr>
          </w:pPr>
        </w:p>
        <w:p w14:paraId="5FA62BAF" w14:textId="77777777" w:rsidR="00FC2B63" w:rsidRDefault="00FB6E03">
          <w:pPr>
            <w:pStyle w:val="Ttulo"/>
            <w:rPr>
              <w:b/>
              <w:i w:val="0"/>
              <w:color w:val="000000"/>
              <w:sz w:val="16"/>
              <w:szCs w:val="16"/>
            </w:rPr>
          </w:pPr>
          <w:r>
            <w:rPr>
              <w:b/>
              <w:i w:val="0"/>
              <w:color w:val="000000"/>
              <w:sz w:val="16"/>
              <w:szCs w:val="16"/>
            </w:rPr>
            <w:t>Provincia de Buenos Aires</w:t>
          </w:r>
        </w:p>
        <w:p w14:paraId="04E6B02B" w14:textId="77777777" w:rsidR="00FC2B63" w:rsidRDefault="00FB6E03">
          <w:pPr>
            <w:pStyle w:val="Ttulo"/>
            <w:rPr>
              <w:b/>
              <w:i w:val="0"/>
              <w:color w:val="000000"/>
              <w:sz w:val="16"/>
              <w:szCs w:val="16"/>
            </w:rPr>
          </w:pPr>
          <w:r>
            <w:rPr>
              <w:b/>
              <w:i w:val="0"/>
              <w:color w:val="000000"/>
              <w:sz w:val="16"/>
              <w:szCs w:val="16"/>
            </w:rPr>
            <w:t>Dirección de Cultura y Educación</w:t>
          </w:r>
        </w:p>
        <w:p w14:paraId="21012210" w14:textId="77777777" w:rsidR="00FC2B63" w:rsidRDefault="00FB6E03">
          <w:pPr>
            <w:pStyle w:val="Ttulo"/>
            <w:rPr>
              <w:rFonts w:ascii="Arial" w:eastAsia="Arial" w:hAnsi="Arial" w:cs="Arial"/>
              <w:b/>
              <w:i w:val="0"/>
              <w:color w:val="000000"/>
            </w:rPr>
          </w:pPr>
          <w:r>
            <w:rPr>
              <w:b/>
              <w:i w:val="0"/>
              <w:color w:val="000000"/>
              <w:sz w:val="16"/>
              <w:szCs w:val="16"/>
            </w:rPr>
            <w:t>Dirección de Educación Superior Docente Inicial</w:t>
          </w:r>
        </w:p>
      </w:tc>
      <w:tc>
        <w:tcPr>
          <w:tcW w:w="7029" w:type="dxa"/>
        </w:tcPr>
        <w:p w14:paraId="43847B61" w14:textId="77777777" w:rsidR="00FC2B63" w:rsidRDefault="00FB6E03">
          <w:pPr>
            <w:pStyle w:val="Ttulo"/>
            <w:rPr>
              <w:b/>
              <w:i w:val="0"/>
              <w:color w:val="000000"/>
              <w:sz w:val="28"/>
              <w:szCs w:val="28"/>
            </w:rPr>
          </w:pPr>
          <w:r>
            <w:rPr>
              <w:b/>
              <w:i w:val="0"/>
              <w:color w:val="000000"/>
              <w:sz w:val="28"/>
              <w:szCs w:val="28"/>
            </w:rPr>
            <w:t>Instituto Superior de Formación Docente y Técnica Nº 46</w:t>
          </w:r>
        </w:p>
        <w:p w14:paraId="4C7E2196" w14:textId="77777777" w:rsidR="00FC2B63" w:rsidRDefault="00FB6E03">
          <w:pPr>
            <w:pStyle w:val="Ttulo"/>
            <w:rPr>
              <w:b/>
              <w:i w:val="0"/>
              <w:color w:val="000000"/>
              <w:sz w:val="28"/>
              <w:szCs w:val="28"/>
            </w:rPr>
          </w:pPr>
          <w:r>
            <w:rPr>
              <w:b/>
              <w:i w:val="0"/>
              <w:color w:val="000000"/>
              <w:sz w:val="28"/>
              <w:szCs w:val="28"/>
            </w:rPr>
            <w:t>“2 de abril de 1982”</w:t>
          </w:r>
        </w:p>
        <w:p w14:paraId="1DDB602B" w14:textId="77777777" w:rsidR="00FC2B63" w:rsidRDefault="00FC2B63">
          <w:pPr>
            <w:pStyle w:val="Ttulo"/>
            <w:rPr>
              <w:b/>
              <w:i w:val="0"/>
              <w:color w:val="000000"/>
              <w:sz w:val="28"/>
              <w:szCs w:val="28"/>
            </w:rPr>
          </w:pPr>
        </w:p>
        <w:p w14:paraId="040521F3" w14:textId="77777777" w:rsidR="00FC2B63" w:rsidRDefault="00FB6E03">
          <w:pPr>
            <w:pStyle w:val="Ttulo"/>
            <w:rPr>
              <w:b/>
              <w:i w:val="0"/>
              <w:color w:val="000000"/>
              <w:sz w:val="20"/>
              <w:szCs w:val="20"/>
            </w:rPr>
          </w:pPr>
          <w:r>
            <w:rPr>
              <w:b/>
              <w:i w:val="0"/>
              <w:color w:val="000000"/>
              <w:sz w:val="20"/>
              <w:szCs w:val="20"/>
            </w:rPr>
            <w:t>Sede: Av. Pueyrredón 1250</w:t>
          </w:r>
        </w:p>
        <w:p w14:paraId="53F40FF6" w14:textId="77777777" w:rsidR="00FC2B63" w:rsidRDefault="00FB6E03">
          <w:pPr>
            <w:pStyle w:val="Ttulo"/>
            <w:rPr>
              <w:b/>
              <w:i w:val="0"/>
              <w:color w:val="000000"/>
              <w:sz w:val="20"/>
              <w:szCs w:val="20"/>
            </w:rPr>
          </w:pPr>
          <w:r>
            <w:rPr>
              <w:b/>
              <w:i w:val="0"/>
              <w:color w:val="000000"/>
              <w:sz w:val="20"/>
              <w:szCs w:val="20"/>
            </w:rPr>
            <w:t>Sub-sede: Medrano 90</w:t>
          </w:r>
        </w:p>
        <w:p w14:paraId="55154268" w14:textId="77777777" w:rsidR="00FC2B63" w:rsidRDefault="00FB6E03">
          <w:pPr>
            <w:pStyle w:val="Ttulo"/>
            <w:rPr>
              <w:b/>
              <w:i w:val="0"/>
              <w:color w:val="000000"/>
              <w:sz w:val="20"/>
              <w:szCs w:val="20"/>
            </w:rPr>
          </w:pPr>
          <w:r>
            <w:rPr>
              <w:b/>
              <w:i w:val="0"/>
              <w:color w:val="000000"/>
              <w:sz w:val="20"/>
              <w:szCs w:val="20"/>
            </w:rPr>
            <w:t xml:space="preserve"> Ramos Mejía., La Matanza </w:t>
          </w:r>
        </w:p>
        <w:p w14:paraId="2BA17B28" w14:textId="77777777" w:rsidR="00FC2B63" w:rsidRDefault="00FB6E03">
          <w:pPr>
            <w:pStyle w:val="Ttulo"/>
            <w:rPr>
              <w:b/>
              <w:i w:val="0"/>
              <w:color w:val="000000"/>
              <w:sz w:val="22"/>
              <w:szCs w:val="22"/>
            </w:rPr>
          </w:pPr>
          <w:r>
            <w:rPr>
              <w:b/>
              <w:i w:val="0"/>
              <w:color w:val="000000"/>
              <w:sz w:val="20"/>
              <w:szCs w:val="20"/>
            </w:rPr>
            <w:t xml:space="preserve">Te:+54 011 4658-6285  </w:t>
          </w:r>
        </w:p>
      </w:tc>
    </w:tr>
  </w:tbl>
  <w:p w14:paraId="7788A820" w14:textId="77777777" w:rsidR="00FC2B63" w:rsidRDefault="00FB6E0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820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i/>
        <w:color w:val="000000"/>
        <w:sz w:val="18"/>
        <w:szCs w:val="18"/>
      </w:rPr>
      <w:t>-----------------------------------------------------------------------------------------------------------------------------------------------------------------------</w:t>
    </w:r>
  </w:p>
  <w:p w14:paraId="50A6D33A" w14:textId="77777777" w:rsidR="00FC2B63" w:rsidRDefault="00FC2B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820"/>
      </w:tabs>
      <w:spacing w:after="0" w:line="240" w:lineRule="auto"/>
      <w:ind w:left="1134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E29D6"/>
    <w:multiLevelType w:val="multilevel"/>
    <w:tmpl w:val="7EFAB8C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BC1B51"/>
    <w:multiLevelType w:val="multilevel"/>
    <w:tmpl w:val="6724467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26A4E2E"/>
    <w:multiLevelType w:val="multilevel"/>
    <w:tmpl w:val="1AD6F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09F4420"/>
    <w:multiLevelType w:val="multilevel"/>
    <w:tmpl w:val="81FE7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CD1EA7"/>
    <w:multiLevelType w:val="multilevel"/>
    <w:tmpl w:val="4FFA9610"/>
    <w:lvl w:ilvl="0">
      <w:start w:val="1"/>
      <w:numFmt w:val="bullet"/>
      <w:lvlText w:val="⮚"/>
      <w:lvlJc w:val="left"/>
      <w:pPr>
        <w:ind w:left="19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63"/>
    <w:rsid w:val="004B78AB"/>
    <w:rsid w:val="00FB6E03"/>
    <w:rsid w:val="00FC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BB76"/>
  <w15:docId w15:val="{17563327-3823-4D66-81E1-2A7A1202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_tradnl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color w:val="800000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1473</Words>
  <Characters>8102</Characters>
  <Application>Microsoft Office Word</Application>
  <DocSecurity>0</DocSecurity>
  <Lines>67</Lines>
  <Paragraphs>19</Paragraphs>
  <ScaleCrop>false</ScaleCrop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Maldonado</dc:creator>
  <cp:lastModifiedBy>Gustavo Maldonado</cp:lastModifiedBy>
  <cp:revision>2</cp:revision>
  <dcterms:created xsi:type="dcterms:W3CDTF">2021-10-01T02:56:00Z</dcterms:created>
  <dcterms:modified xsi:type="dcterms:W3CDTF">2021-10-01T02:56:00Z</dcterms:modified>
</cp:coreProperties>
</file>